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40" w:firstLineChars="200"/>
        <w:rPr>
          <w:rFonts w:ascii="仿宋" w:hAnsi="仿宋" w:eastAsia="仿宋" w:cs="华文仿宋"/>
          <w:sz w:val="32"/>
          <w:szCs w:val="32"/>
        </w:rPr>
      </w:pPr>
    </w:p>
    <w:p>
      <w:pPr>
        <w:jc w:val="center"/>
        <w:rPr>
          <w:sz w:val="24"/>
          <w:szCs w:val="32"/>
        </w:rPr>
      </w:pPr>
      <w:bookmarkStart w:id="0" w:name="_GoBack"/>
      <w:r>
        <w:rPr>
          <w:rFonts w:hint="eastAsia"/>
          <w:sz w:val="24"/>
          <w:szCs w:val="32"/>
        </w:rPr>
        <w:t>防爆装备技术参数表</w:t>
      </w:r>
    </w:p>
    <w:bookmarkEnd w:id="0"/>
    <w:tbl>
      <w:tblPr>
        <w:tblStyle w:val="5"/>
        <w:tblpPr w:leftFromText="180" w:rightFromText="180" w:vertAnchor="text" w:horzAnchor="page" w:tblpXSpec="center" w:tblpY="318"/>
        <w:tblOverlap w:val="never"/>
        <w:tblW w:w="14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92"/>
        <w:gridCol w:w="1134"/>
        <w:gridCol w:w="6662"/>
        <w:gridCol w:w="2552"/>
        <w:gridCol w:w="708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品名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型号</w:t>
            </w:r>
          </w:p>
        </w:tc>
        <w:tc>
          <w:tcPr>
            <w:tcW w:w="666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参数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样品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数量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ESP</w:t>
            </w:r>
            <w:r>
              <w:rPr>
                <w:rFonts w:hint="eastAsia" w:ascii="宋体" w:hAnsi="宋体" w:cs="宋体"/>
                <w:sz w:val="18"/>
                <w:szCs w:val="18"/>
              </w:rPr>
              <w:t>圆盾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ASC-57-60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ind w:firstLine="360" w:firstLineChars="200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该款防暴盾牌采用高密度德国拜尔</w:t>
            </w:r>
            <w:r>
              <w:rPr>
                <w:rFonts w:ascii="宋体" w:hAnsi="宋体" w:cs="宋体"/>
                <w:sz w:val="18"/>
                <w:szCs w:val="18"/>
              </w:rPr>
              <w:t>PC</w:t>
            </w:r>
            <w:r>
              <w:rPr>
                <w:rFonts w:hint="eastAsia" w:ascii="宋体" w:hAnsi="宋体" w:cs="宋体"/>
                <w:sz w:val="18"/>
                <w:szCs w:val="18"/>
              </w:rPr>
              <w:t>材料，耐酸碱腐蚀，抗老化配方，五年内保持性能一致。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可抵御尖锐的各种攻击性武器（如：刀、斧头、钢珠、石头等）以及滑膛枪发射</w:t>
            </w:r>
            <w:r>
              <w:rPr>
                <w:rFonts w:ascii="宋体" w:hAnsi="宋体" w:cs="宋体"/>
                <w:sz w:val="18"/>
                <w:szCs w:val="18"/>
              </w:rPr>
              <w:t>3mm</w:t>
            </w:r>
            <w:r>
              <w:rPr>
                <w:rFonts w:hint="eastAsia" w:ascii="宋体" w:hAnsi="宋体" w:cs="宋体"/>
                <w:sz w:val="18"/>
                <w:szCs w:val="18"/>
              </w:rPr>
              <w:t>的散弹，也能防御瞬间汽油燃烧弹所带来的高温灼伤的危险，甚至经过汽车辗压也完好无损。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采用专利设计的减震系统，能有效吸收</w:t>
            </w:r>
            <w:r>
              <w:rPr>
                <w:rFonts w:ascii="宋体" w:hAnsi="宋体" w:cs="宋体"/>
                <w:sz w:val="18"/>
                <w:szCs w:val="18"/>
              </w:rPr>
              <w:t>90%</w:t>
            </w:r>
            <w:r>
              <w:rPr>
                <w:rFonts w:hint="eastAsia" w:ascii="宋体" w:hAnsi="宋体" w:cs="宋体"/>
                <w:sz w:val="18"/>
                <w:szCs w:val="18"/>
              </w:rPr>
              <w:t>的冲击力，非常有效地保护使用者。盾牌内部的握把系统采用</w:t>
            </w:r>
            <w:r>
              <w:rPr>
                <w:rFonts w:ascii="宋体" w:hAnsi="宋体" w:cs="宋体"/>
                <w:sz w:val="18"/>
                <w:szCs w:val="18"/>
              </w:rPr>
              <w:t>35</w:t>
            </w:r>
            <w:r>
              <w:rPr>
                <w:rFonts w:hint="eastAsia" w:ascii="宋体" w:hAnsi="宋体" w:cs="宋体"/>
                <w:sz w:val="18"/>
                <w:szCs w:val="18"/>
              </w:rPr>
              <w:t>度的单手操作设计。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技术参数：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、材料：盾体采用德国拜尔高密度</w:t>
            </w:r>
            <w:r>
              <w:rPr>
                <w:rFonts w:ascii="宋体" w:hAnsi="宋体" w:cs="宋体"/>
                <w:sz w:val="18"/>
                <w:szCs w:val="18"/>
              </w:rPr>
              <w:t>3mmPC</w:t>
            </w:r>
            <w:r>
              <w:rPr>
                <w:rFonts w:hint="eastAsia" w:ascii="宋体" w:hAnsi="宋体" w:cs="宋体"/>
                <w:sz w:val="18"/>
                <w:szCs w:val="18"/>
              </w:rPr>
              <w:t>，握把采用工程橡胶。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、外观：盾体由外防暴层、内缓冲层组成。表面透明，无凹坑、突起、气泡、毛刺、尖角、划伤、斑点、脱胶、起皮等缺陷，外露金属构件无锈蚀。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、标志：盾牌正面上方水平居中位置有清晰永久性中文“警察”和英文“</w:t>
            </w:r>
            <w:r>
              <w:rPr>
                <w:rFonts w:ascii="宋体" w:hAnsi="宋体" w:cs="宋体"/>
                <w:sz w:val="18"/>
                <w:szCs w:val="18"/>
              </w:rPr>
              <w:t>POLICE</w:t>
            </w:r>
            <w:r>
              <w:rPr>
                <w:rFonts w:hint="eastAsia" w:ascii="宋体" w:hAnsi="宋体" w:cs="宋体"/>
                <w:sz w:val="18"/>
                <w:szCs w:val="18"/>
              </w:rPr>
              <w:t>”标志。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、握把：握把斜角</w:t>
            </w:r>
            <w:r>
              <w:rPr>
                <w:rFonts w:ascii="宋体" w:hAnsi="宋体" w:cs="宋体"/>
                <w:sz w:val="18"/>
                <w:szCs w:val="18"/>
              </w:rPr>
              <w:t>45</w:t>
            </w:r>
            <w:r>
              <w:rPr>
                <w:rFonts w:hint="eastAsia" w:ascii="宋体" w:hAnsi="宋体" w:cs="宋体"/>
                <w:sz w:val="18"/>
                <w:szCs w:val="18"/>
              </w:rPr>
              <w:t>度，长度</w:t>
            </w:r>
            <w:r>
              <w:rPr>
                <w:rFonts w:ascii="宋体" w:hAnsi="宋体" w:cs="宋体"/>
                <w:sz w:val="18"/>
                <w:szCs w:val="18"/>
              </w:rPr>
              <w:t>120mm</w:t>
            </w:r>
            <w:r>
              <w:rPr>
                <w:rFonts w:hint="eastAsia" w:ascii="宋体" w:hAnsi="宋体" w:cs="宋体"/>
                <w:sz w:val="18"/>
                <w:szCs w:val="18"/>
              </w:rPr>
              <w:t>，螺纹设计便于手部稳固握持，手感舒适，无毛刺、尖角、滑手等缺陷。护肘环为弹力设计，可快速脱手保护肘臂安全。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、防护面积：盾体外防暴层</w:t>
            </w:r>
            <w:r>
              <w:rPr>
                <w:rFonts w:ascii="宋体" w:hAnsi="宋体" w:cs="宋体"/>
                <w:sz w:val="18"/>
                <w:szCs w:val="18"/>
              </w:rPr>
              <w:t>:0.57</w:t>
            </w:r>
            <w:r>
              <w:rPr>
                <w:rFonts w:hint="eastAsia" w:ascii="宋体" w:hAnsi="宋体" w:cs="宋体"/>
                <w:sz w:val="18"/>
                <w:szCs w:val="18"/>
              </w:rPr>
              <w:t>㎡，内缓冲层</w:t>
            </w:r>
            <w:r>
              <w:rPr>
                <w:rFonts w:ascii="宋体" w:hAnsi="宋体" w:cs="宋体"/>
                <w:sz w:val="18"/>
                <w:szCs w:val="18"/>
              </w:rPr>
              <w:t>:480mm</w:t>
            </w:r>
            <w:r>
              <w:rPr>
                <w:rFonts w:hint="eastAsia" w:ascii="宋体" w:hAnsi="宋体" w:cs="宋体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sz w:val="18"/>
                <w:szCs w:val="18"/>
              </w:rPr>
              <w:t>430mm, 0.2</w:t>
            </w:r>
            <w:r>
              <w:rPr>
                <w:rFonts w:hint="eastAsia" w:ascii="宋体" w:hAnsi="宋体" w:cs="宋体"/>
                <w:sz w:val="18"/>
                <w:szCs w:val="18"/>
              </w:rPr>
              <w:t>㎡。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、重量：重量</w:t>
            </w:r>
            <w:r>
              <w:rPr>
                <w:rFonts w:ascii="宋体" w:hAnsi="宋体" w:cs="宋体"/>
                <w:sz w:val="18"/>
                <w:szCs w:val="18"/>
              </w:rPr>
              <w:t>2Kg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、握把连接强度：握把与盾体间可承受</w:t>
            </w:r>
            <w:r>
              <w:rPr>
                <w:rFonts w:ascii="宋体" w:hAnsi="宋体" w:cs="宋体"/>
                <w:sz w:val="18"/>
                <w:szCs w:val="18"/>
              </w:rPr>
              <w:t>600N</w:t>
            </w:r>
            <w:r>
              <w:rPr>
                <w:rFonts w:hint="eastAsia" w:ascii="宋体" w:hAnsi="宋体" w:cs="宋体"/>
                <w:sz w:val="18"/>
                <w:szCs w:val="18"/>
              </w:rPr>
              <w:t>（部标准</w:t>
            </w:r>
            <w:r>
              <w:rPr>
                <w:rFonts w:ascii="宋体" w:hAnsi="宋体" w:cs="宋体"/>
                <w:sz w:val="18"/>
                <w:szCs w:val="18"/>
              </w:rPr>
              <w:t>500N</w:t>
            </w:r>
            <w:r>
              <w:rPr>
                <w:rFonts w:hint="eastAsia" w:ascii="宋体" w:hAnsi="宋体" w:cs="宋体"/>
                <w:sz w:val="18"/>
                <w:szCs w:val="18"/>
              </w:rPr>
              <w:t>）拉力，没有断裂、松动或脱落现象。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  <w:r>
              <w:rPr>
                <w:rFonts w:hint="eastAsia" w:ascii="宋体" w:hAnsi="宋体" w:cs="宋体"/>
                <w:sz w:val="18"/>
                <w:szCs w:val="18"/>
              </w:rPr>
              <w:t>、透光率：透光率</w:t>
            </w:r>
            <w:r>
              <w:rPr>
                <w:rFonts w:ascii="宋体" w:hAnsi="宋体" w:cs="宋体"/>
                <w:sz w:val="18"/>
                <w:szCs w:val="18"/>
              </w:rPr>
              <w:t>90</w:t>
            </w:r>
            <w:r>
              <w:rPr>
                <w:rFonts w:hint="eastAsia" w:ascii="宋体" w:hAnsi="宋体" w:cs="宋体"/>
                <w:sz w:val="18"/>
                <w:szCs w:val="18"/>
              </w:rPr>
              <w:t>％（部标准</w:t>
            </w:r>
            <w:r>
              <w:rPr>
                <w:rFonts w:ascii="宋体" w:hAnsi="宋体" w:cs="宋体"/>
                <w:sz w:val="18"/>
                <w:szCs w:val="18"/>
              </w:rPr>
              <w:t>70</w:t>
            </w:r>
            <w:r>
              <w:rPr>
                <w:rFonts w:hint="eastAsia" w:ascii="宋体" w:hAnsi="宋体" w:cs="宋体"/>
                <w:sz w:val="18"/>
                <w:szCs w:val="18"/>
              </w:rPr>
              <w:t>％）。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、耐冲击强度：盾体能承受</w:t>
            </w:r>
            <w:r>
              <w:rPr>
                <w:rFonts w:ascii="宋体" w:hAnsi="宋体" w:cs="宋体"/>
                <w:sz w:val="18"/>
                <w:szCs w:val="18"/>
              </w:rPr>
              <w:t>300J</w:t>
            </w:r>
            <w:r>
              <w:rPr>
                <w:rFonts w:hint="eastAsia" w:ascii="宋体" w:hAnsi="宋体" w:cs="宋体"/>
                <w:sz w:val="18"/>
                <w:szCs w:val="18"/>
              </w:rPr>
              <w:t>（部标准</w:t>
            </w:r>
            <w:r>
              <w:rPr>
                <w:rFonts w:ascii="宋体" w:hAnsi="宋体" w:cs="宋体"/>
                <w:sz w:val="18"/>
                <w:szCs w:val="18"/>
              </w:rPr>
              <w:t>147J</w:t>
            </w:r>
            <w:r>
              <w:rPr>
                <w:rFonts w:hint="eastAsia" w:ascii="宋体" w:hAnsi="宋体" w:cs="宋体"/>
                <w:sz w:val="18"/>
                <w:szCs w:val="18"/>
              </w:rPr>
              <w:t>）动能冲击，冲击后受力点无穿洞或在受力点半径</w:t>
            </w:r>
            <w:r>
              <w:rPr>
                <w:rFonts w:ascii="宋体" w:hAnsi="宋体" w:cs="宋体"/>
                <w:sz w:val="18"/>
                <w:szCs w:val="18"/>
              </w:rPr>
              <w:t>50mm</w:t>
            </w:r>
            <w:r>
              <w:rPr>
                <w:rFonts w:hint="eastAsia" w:ascii="宋体" w:hAnsi="宋体" w:cs="宋体"/>
                <w:sz w:val="18"/>
                <w:szCs w:val="18"/>
              </w:rPr>
              <w:t>之外出现破裂。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、耐穿刺性能：能承受击打试验机的击打点线速度为</w:t>
            </w:r>
            <w:r>
              <w:rPr>
                <w:rFonts w:ascii="宋体" w:hAnsi="宋体" w:cs="宋体"/>
                <w:sz w:val="18"/>
                <w:szCs w:val="18"/>
              </w:rPr>
              <w:t>18m/s</w:t>
            </w:r>
            <w:r>
              <w:rPr>
                <w:rFonts w:hint="eastAsia" w:ascii="宋体" w:hAnsi="宋体" w:cs="宋体"/>
                <w:sz w:val="18"/>
                <w:szCs w:val="18"/>
              </w:rPr>
              <w:t>、击打能量为</w:t>
            </w:r>
            <w:r>
              <w:rPr>
                <w:rFonts w:ascii="宋体" w:hAnsi="宋体" w:cs="宋体"/>
                <w:sz w:val="18"/>
                <w:szCs w:val="18"/>
              </w:rPr>
              <w:t>500J</w:t>
            </w:r>
            <w:r>
              <w:rPr>
                <w:rFonts w:hint="eastAsia" w:ascii="宋体" w:hAnsi="宋体" w:cs="宋体"/>
                <w:sz w:val="18"/>
                <w:szCs w:val="18"/>
              </w:rPr>
              <w:t>（部标准</w:t>
            </w:r>
            <w:r>
              <w:rPr>
                <w:rFonts w:ascii="宋体" w:hAnsi="宋体" w:cs="宋体"/>
                <w:sz w:val="18"/>
                <w:szCs w:val="18"/>
              </w:rPr>
              <w:t>342J</w:t>
            </w:r>
            <w:r>
              <w:rPr>
                <w:rFonts w:hint="eastAsia" w:ascii="宋体" w:hAnsi="宋体" w:cs="宋体"/>
                <w:sz w:val="18"/>
                <w:szCs w:val="18"/>
              </w:rPr>
              <w:t>）的击打</w:t>
            </w:r>
            <w:r>
              <w:rPr>
                <w:rFonts w:ascii="宋体" w:hAnsi="宋体" w:cs="宋体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sz w:val="18"/>
                <w:szCs w:val="18"/>
              </w:rPr>
              <w:t>击打后盾体无破碎或长度大于</w:t>
            </w:r>
            <w:r>
              <w:rPr>
                <w:rFonts w:ascii="宋体" w:hAnsi="宋体" w:cs="宋体"/>
                <w:sz w:val="18"/>
                <w:szCs w:val="18"/>
              </w:rPr>
              <w:t>50mm</w:t>
            </w:r>
            <w:r>
              <w:rPr>
                <w:rFonts w:hint="eastAsia" w:ascii="宋体" w:hAnsi="宋体" w:cs="宋体"/>
                <w:sz w:val="18"/>
                <w:szCs w:val="18"/>
              </w:rPr>
              <w:t>的裂纹。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  <w:r>
              <w:rPr>
                <w:rFonts w:hint="eastAsia" w:ascii="宋体" w:hAnsi="宋体" w:cs="宋体"/>
                <w:sz w:val="18"/>
                <w:szCs w:val="18"/>
              </w:rPr>
              <w:t>、阻燃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性能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防御瞬间汽油燃烧弹所带来的高温灼伤的危险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、具有防刀砍性能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13</w:t>
            </w:r>
            <w:r>
              <w:rPr>
                <w:rFonts w:hint="eastAsia" w:ascii="宋体" w:hAnsi="宋体" w:cs="宋体"/>
                <w:sz w:val="18"/>
                <w:szCs w:val="18"/>
              </w:rPr>
              <w:t>、具有防散弹枪性能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14</w:t>
            </w:r>
            <w:r>
              <w:rPr>
                <w:rFonts w:hint="eastAsia" w:ascii="宋体" w:hAnsi="宋体" w:cs="宋体"/>
                <w:sz w:val="18"/>
                <w:szCs w:val="18"/>
              </w:rPr>
              <w:t>、具有防冲击泄力性能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缓冲层可泄放盾体受到</w:t>
            </w:r>
            <w:r>
              <w:rPr>
                <w:rFonts w:ascii="宋体" w:hAnsi="宋体" w:cs="宋体"/>
                <w:sz w:val="18"/>
                <w:szCs w:val="18"/>
              </w:rPr>
              <w:t>500J</w:t>
            </w:r>
            <w:r>
              <w:rPr>
                <w:rFonts w:hint="eastAsia" w:ascii="宋体" w:hAnsi="宋体" w:cs="宋体"/>
                <w:sz w:val="18"/>
                <w:szCs w:val="18"/>
              </w:rPr>
              <w:t>动能冲击的</w:t>
            </w:r>
            <w:r>
              <w:rPr>
                <w:rFonts w:ascii="宋体" w:hAnsi="宋体" w:cs="宋体"/>
                <w:sz w:val="18"/>
                <w:szCs w:val="18"/>
              </w:rPr>
              <w:t>80</w:t>
            </w:r>
            <w:r>
              <w:rPr>
                <w:rFonts w:hint="eastAsia" w:ascii="宋体" w:hAnsi="宋体" w:cs="宋体"/>
                <w:sz w:val="18"/>
                <w:szCs w:val="18"/>
              </w:rPr>
              <w:t>％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附带：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天</w:t>
            </w:r>
            <w:r>
              <w:rPr>
                <w:rFonts w:ascii="宋体" w:hAnsi="宋体" w:cs="宋体"/>
                <w:sz w:val="18"/>
                <w:szCs w:val="18"/>
              </w:rPr>
              <w:t>ESP</w:t>
            </w:r>
            <w:r>
              <w:rPr>
                <w:rFonts w:hint="eastAsia" w:ascii="宋体" w:hAnsi="宋体" w:cs="宋体"/>
                <w:sz w:val="18"/>
                <w:szCs w:val="18"/>
              </w:rPr>
              <w:t>盾牌与</w:t>
            </w:r>
            <w:r>
              <w:rPr>
                <w:rFonts w:ascii="宋体" w:hAnsi="宋体" w:cs="宋体"/>
                <w:sz w:val="18"/>
                <w:szCs w:val="18"/>
              </w:rPr>
              <w:t>ESP</w:t>
            </w:r>
            <w:r>
              <w:rPr>
                <w:rFonts w:hint="eastAsia" w:ascii="宋体" w:hAnsi="宋体" w:cs="宋体"/>
                <w:sz w:val="18"/>
                <w:szCs w:val="18"/>
              </w:rPr>
              <w:t>警棍培训课程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Calibri" w:cs="Times New Roman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-24130</wp:posOffset>
                  </wp:positionV>
                  <wp:extent cx="1517015" cy="1910080"/>
                  <wp:effectExtent l="19050" t="0" r="6985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015" cy="1910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cs="Times New Roman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2171700</wp:posOffset>
                  </wp:positionV>
                  <wp:extent cx="1466215" cy="1929765"/>
                  <wp:effectExtent l="19050" t="0" r="635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15" cy="1929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ESP</w:t>
            </w:r>
            <w:r>
              <w:rPr>
                <w:rFonts w:hint="eastAsia" w:ascii="宋体" w:hAnsi="宋体" w:cs="宋体"/>
                <w:sz w:val="18"/>
                <w:szCs w:val="18"/>
              </w:rPr>
              <w:t>防爆盾牌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AS-60-100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AS-60-160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材料：盾体采用高密度</w:t>
            </w:r>
            <w:r>
              <w:rPr>
                <w:rFonts w:ascii="宋体" w:hAnsi="宋体" w:cs="宋体"/>
                <w:sz w:val="18"/>
                <w:szCs w:val="18"/>
              </w:rPr>
              <w:t>3mmPC</w:t>
            </w:r>
            <w:r>
              <w:rPr>
                <w:rFonts w:hint="eastAsia" w:ascii="宋体" w:hAnsi="宋体" w:cs="宋体"/>
                <w:sz w:val="18"/>
                <w:szCs w:val="18"/>
              </w:rPr>
              <w:t>，握把采用工程橡胶。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外观：盾体由外防暴层、内缓冲层组成。表面透明，无凹坑、突起、气泡、毛刺、尖角、划伤、斑点、脱胶、起皮等缺陷，外露金属构件无锈蚀。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标志：盾牌正面上方水平居中位置有清晰永久性中文“警察”和英文“</w:t>
            </w:r>
            <w:r>
              <w:rPr>
                <w:rFonts w:ascii="宋体" w:hAnsi="宋体" w:cs="宋体"/>
                <w:sz w:val="18"/>
                <w:szCs w:val="18"/>
              </w:rPr>
              <w:t>POLICE</w:t>
            </w:r>
            <w:r>
              <w:rPr>
                <w:rFonts w:hint="eastAsia" w:ascii="宋体" w:hAnsi="宋体" w:cs="宋体"/>
                <w:sz w:val="18"/>
                <w:szCs w:val="18"/>
              </w:rPr>
              <w:t>”标志。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底板：四个握把设计，便于持盾方法多变，盾体着地时上握把可控制上部重心固定，当盾体离地推进时上下握把可控制盾体的重量和重心，根据防暴队形的需要可左右手持盾。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握把：螺纹设计便于手部稳固握持，手感舒适，无毛刺、尖角、滑手等缺陷。护肘环为弹力设计，可快速脱手保护肘臂安全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防护面积：盾体外防暴层：</w:t>
            </w:r>
            <w:r>
              <w:rPr>
                <w:rFonts w:ascii="宋体" w:hAnsi="宋体" w:cs="宋体"/>
                <w:sz w:val="18"/>
                <w:szCs w:val="18"/>
              </w:rPr>
              <w:t>570mm</w:t>
            </w:r>
            <w:r>
              <w:rPr>
                <w:rFonts w:hint="eastAsia" w:ascii="宋体" w:hAnsi="宋体" w:cs="宋体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sz w:val="18"/>
                <w:szCs w:val="18"/>
              </w:rPr>
              <w:t>1300mm</w:t>
            </w:r>
            <w:r>
              <w:rPr>
                <w:rFonts w:hint="eastAsia" w:ascii="宋体" w:hAnsi="宋体" w:cs="宋体"/>
                <w:sz w:val="18"/>
                <w:szCs w:val="18"/>
              </w:rPr>
              <w:t>，内缓冲层：</w:t>
            </w:r>
            <w:r>
              <w:rPr>
                <w:rFonts w:ascii="宋体" w:hAnsi="宋体" w:cs="宋体"/>
                <w:sz w:val="18"/>
                <w:szCs w:val="18"/>
              </w:rPr>
              <w:t>540mm</w:t>
            </w:r>
            <w:r>
              <w:rPr>
                <w:rFonts w:hint="eastAsia" w:ascii="宋体" w:hAnsi="宋体" w:cs="宋体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sz w:val="18"/>
                <w:szCs w:val="18"/>
              </w:rPr>
              <w:t>540mm</w:t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z w:val="18"/>
                <w:szCs w:val="18"/>
              </w:rPr>
              <w:t>0.29</w:t>
            </w:r>
            <w:r>
              <w:rPr>
                <w:rFonts w:hint="eastAsia" w:ascii="宋体" w:hAnsi="宋体" w:cs="宋体"/>
                <w:sz w:val="18"/>
                <w:szCs w:val="18"/>
              </w:rPr>
              <w:t>㎡。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重量：</w:t>
            </w:r>
            <w:r>
              <w:rPr>
                <w:rFonts w:ascii="宋体" w:hAnsi="宋体" w:cs="宋体"/>
                <w:sz w:val="18"/>
                <w:szCs w:val="18"/>
              </w:rPr>
              <w:t>4.8Kg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握把连接强度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：握把与盾体间可承受</w:t>
            </w:r>
            <w:r>
              <w:rPr>
                <w:rFonts w:ascii="宋体" w:hAnsi="宋体" w:cs="宋体"/>
                <w:sz w:val="18"/>
                <w:szCs w:val="18"/>
              </w:rPr>
              <w:t>500N</w:t>
            </w:r>
            <w:r>
              <w:rPr>
                <w:rFonts w:hint="eastAsia" w:ascii="宋体" w:hAnsi="宋体" w:cs="宋体"/>
                <w:sz w:val="18"/>
                <w:szCs w:val="18"/>
              </w:rPr>
              <w:t>拉力，没有断裂、松动或脱落现象。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透光率：</w:t>
            </w:r>
            <w:r>
              <w:rPr>
                <w:rFonts w:ascii="宋体" w:hAnsi="宋体" w:cs="宋体"/>
                <w:sz w:val="18"/>
                <w:szCs w:val="18"/>
              </w:rPr>
              <w:t>90%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耐冲击强度</w:t>
            </w:r>
            <w:r>
              <w:rPr>
                <w:rFonts w:ascii="宋体" w:hAnsi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：盾体能承受</w:t>
            </w:r>
            <w:r>
              <w:rPr>
                <w:rFonts w:ascii="宋体" w:hAnsi="宋体" w:cs="宋体"/>
                <w:sz w:val="18"/>
                <w:szCs w:val="18"/>
              </w:rPr>
              <w:t>170J</w:t>
            </w:r>
            <w:r>
              <w:rPr>
                <w:rFonts w:hint="eastAsia" w:ascii="宋体" w:hAnsi="宋体" w:cs="宋体"/>
                <w:sz w:val="18"/>
                <w:szCs w:val="18"/>
              </w:rPr>
              <w:t>动能冲击，冲击后受力点无穿洞或在受力点半径</w:t>
            </w:r>
            <w:r>
              <w:rPr>
                <w:rFonts w:ascii="宋体" w:hAnsi="宋体" w:cs="宋体"/>
                <w:sz w:val="18"/>
                <w:szCs w:val="18"/>
              </w:rPr>
              <w:t>50mm</w:t>
            </w:r>
            <w:r>
              <w:rPr>
                <w:rFonts w:hint="eastAsia" w:ascii="宋体" w:hAnsi="宋体" w:cs="宋体"/>
                <w:sz w:val="18"/>
                <w:szCs w:val="18"/>
              </w:rPr>
              <w:t>之外出现破裂。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耐击打性能：能承受击打试验机的击打点线速度为</w:t>
            </w:r>
            <w:r>
              <w:rPr>
                <w:rFonts w:ascii="宋体" w:hAnsi="宋体" w:cs="宋体"/>
                <w:sz w:val="18"/>
                <w:szCs w:val="18"/>
              </w:rPr>
              <w:t>18m/s</w:t>
            </w:r>
            <w:r>
              <w:rPr>
                <w:rFonts w:hint="eastAsia" w:ascii="宋体" w:hAnsi="宋体" w:cs="宋体"/>
                <w:sz w:val="18"/>
                <w:szCs w:val="18"/>
              </w:rPr>
              <w:t>、击打能量为</w:t>
            </w:r>
            <w:r>
              <w:rPr>
                <w:rFonts w:ascii="宋体" w:hAnsi="宋体" w:cs="宋体"/>
                <w:sz w:val="18"/>
                <w:szCs w:val="18"/>
              </w:rPr>
              <w:t>500J</w:t>
            </w:r>
            <w:r>
              <w:rPr>
                <w:rFonts w:hint="eastAsia" w:ascii="宋体" w:hAnsi="宋体" w:cs="宋体"/>
                <w:sz w:val="18"/>
                <w:szCs w:val="18"/>
              </w:rPr>
              <w:t>的击打，击打后盾体无破碎或长度大于</w:t>
            </w:r>
            <w:r>
              <w:rPr>
                <w:rFonts w:ascii="宋体" w:hAnsi="宋体" w:cs="宋体"/>
                <w:sz w:val="18"/>
                <w:szCs w:val="18"/>
              </w:rPr>
              <w:t>50mm</w:t>
            </w:r>
            <w:r>
              <w:rPr>
                <w:rFonts w:hint="eastAsia" w:ascii="宋体" w:hAnsi="宋体" w:cs="宋体"/>
                <w:sz w:val="18"/>
                <w:szCs w:val="18"/>
              </w:rPr>
              <w:t>的裂纹。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阻燃性能：防御瞬间汽油燃烧弹所带来的高温灼伤的危险，续燃时间＜</w:t>
            </w:r>
            <w:r>
              <w:rPr>
                <w:rFonts w:ascii="宋体" w:hAnsi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秒。</w:t>
            </w:r>
            <w:r>
              <w:rPr>
                <w:rFonts w:ascii="宋体" w:cs="宋体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sz w:val="18"/>
                <w:szCs w:val="18"/>
              </w:rPr>
              <w:t>具有良好的防刀砍性能；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具有防散弹枪性能：距离</w:t>
            </w:r>
            <w:r>
              <w:rPr>
                <w:rFonts w:ascii="宋体" w:hAnsi="宋体" w:cs="宋体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sz w:val="18"/>
                <w:szCs w:val="18"/>
              </w:rPr>
              <w:t>米散弹枪</w:t>
            </w:r>
            <w:r>
              <w:rPr>
                <w:rFonts w:ascii="宋体" w:hAnsi="宋体" w:cs="宋体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sz w:val="18"/>
                <w:szCs w:val="18"/>
              </w:rPr>
              <w:t>号猎枪弹射击，无洞穿。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具有防冲击泄力性能：缓冲层可泄放盾体受到</w:t>
            </w:r>
            <w:r>
              <w:rPr>
                <w:rFonts w:ascii="宋体" w:hAnsi="宋体" w:cs="宋体"/>
                <w:sz w:val="18"/>
                <w:szCs w:val="18"/>
              </w:rPr>
              <w:t>500J</w:t>
            </w:r>
            <w:r>
              <w:rPr>
                <w:rFonts w:hint="eastAsia" w:ascii="宋体" w:hAnsi="宋体" w:cs="宋体"/>
                <w:sz w:val="18"/>
                <w:szCs w:val="18"/>
              </w:rPr>
              <w:t>动能冲击的</w:t>
            </w:r>
            <w:r>
              <w:rPr>
                <w:rFonts w:ascii="宋体" w:hAnsi="宋体" w:cs="宋体"/>
                <w:sz w:val="18"/>
                <w:szCs w:val="18"/>
              </w:rPr>
              <w:t>80%</w:t>
            </w:r>
            <w:r>
              <w:rPr>
                <w:rFonts w:hint="eastAsia" w:ascii="宋体" w:hAnsi="宋体" w:cs="宋体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附带：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天</w:t>
            </w:r>
            <w:r>
              <w:rPr>
                <w:rFonts w:ascii="宋体" w:hAnsi="宋体" w:cs="宋体"/>
                <w:sz w:val="18"/>
                <w:szCs w:val="18"/>
              </w:rPr>
              <w:t>ESP</w:t>
            </w:r>
            <w:r>
              <w:rPr>
                <w:rFonts w:hint="eastAsia" w:ascii="宋体" w:hAnsi="宋体" w:cs="宋体"/>
                <w:sz w:val="18"/>
                <w:szCs w:val="18"/>
              </w:rPr>
              <w:t>盾牌与</w:t>
            </w:r>
            <w:r>
              <w:rPr>
                <w:rFonts w:ascii="宋体" w:hAnsi="宋体" w:cs="宋体"/>
                <w:sz w:val="18"/>
                <w:szCs w:val="18"/>
              </w:rPr>
              <w:t>ESP</w:t>
            </w:r>
            <w:r>
              <w:rPr>
                <w:rFonts w:hint="eastAsia" w:ascii="宋体" w:hAnsi="宋体" w:cs="宋体"/>
                <w:sz w:val="18"/>
                <w:szCs w:val="18"/>
              </w:rPr>
              <w:t>警棍培训课程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Calibri" w:cs="Times New Roman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-189230</wp:posOffset>
                  </wp:positionV>
                  <wp:extent cx="1368425" cy="2440940"/>
                  <wp:effectExtent l="19050" t="0" r="3175" b="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2440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ESP</w:t>
            </w:r>
            <w:r>
              <w:rPr>
                <w:rFonts w:hint="eastAsia" w:ascii="宋体" w:hAnsi="宋体" w:cs="宋体"/>
                <w:sz w:val="18"/>
                <w:szCs w:val="18"/>
              </w:rPr>
              <w:t>警棍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EXB-21H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、伸缩警棍主体：采用坚固的无缝冷拢钢管经过特殊热处理制成，握把防滑设计。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、展开长度约</w:t>
            </w:r>
            <w:r>
              <w:rPr>
                <w:rFonts w:ascii="宋体" w:hAnsi="宋体" w:cs="宋体"/>
                <w:sz w:val="18"/>
                <w:szCs w:val="18"/>
              </w:rPr>
              <w:t>530mm</w:t>
            </w:r>
            <w:r>
              <w:rPr>
                <w:rFonts w:hint="eastAsia" w:ascii="宋体" w:hAnsi="宋体" w:cs="宋体"/>
                <w:sz w:val="18"/>
                <w:szCs w:val="18"/>
              </w:rPr>
              <w:t>；收缩长度约</w:t>
            </w:r>
            <w:r>
              <w:rPr>
                <w:rFonts w:ascii="宋体" w:hAnsi="宋体" w:cs="宋体"/>
                <w:sz w:val="18"/>
                <w:szCs w:val="18"/>
              </w:rPr>
              <w:t>210mm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、重量≤</w:t>
            </w:r>
            <w:r>
              <w:rPr>
                <w:rFonts w:ascii="宋体" w:hAnsi="宋体" w:cs="宋体"/>
                <w:sz w:val="18"/>
                <w:szCs w:val="18"/>
              </w:rPr>
              <w:t>440g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、伸缩性，重复循环＞</w:t>
            </w:r>
            <w:r>
              <w:rPr>
                <w:rFonts w:ascii="宋体" w:hAnsi="宋体" w:cs="宋体"/>
                <w:sz w:val="18"/>
                <w:szCs w:val="18"/>
              </w:rPr>
              <w:t>3000</w:t>
            </w:r>
            <w:r>
              <w:rPr>
                <w:rFonts w:hint="eastAsia" w:ascii="宋体" w:hAnsi="宋体" w:cs="宋体"/>
                <w:sz w:val="18"/>
                <w:szCs w:val="18"/>
              </w:rPr>
              <w:t>次；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、耐腐蚀性：</w:t>
            </w:r>
            <w:r>
              <w:rPr>
                <w:rFonts w:ascii="宋体" w:hAnsi="宋体" w:cs="宋体"/>
                <w:sz w:val="18"/>
                <w:szCs w:val="18"/>
              </w:rPr>
              <w:t>9</w:t>
            </w:r>
            <w:r>
              <w:rPr>
                <w:rFonts w:hint="eastAsia" w:ascii="宋体" w:hAnsi="宋体" w:cs="宋体"/>
                <w:sz w:val="18"/>
                <w:szCs w:val="18"/>
              </w:rPr>
              <w:t>级，拉伸强度＞</w:t>
            </w:r>
            <w:r>
              <w:rPr>
                <w:rFonts w:ascii="宋体" w:hAnsi="宋体" w:cs="宋体"/>
                <w:sz w:val="18"/>
                <w:szCs w:val="18"/>
              </w:rPr>
              <w:t>1000N</w:t>
            </w:r>
            <w:r>
              <w:rPr>
                <w:rFonts w:hint="eastAsia" w:ascii="宋体" w:hAnsi="宋体" w:cs="宋体"/>
                <w:sz w:val="18"/>
                <w:szCs w:val="18"/>
              </w:rPr>
              <w:t>；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、使用寿命，抗击打次数＞</w:t>
            </w:r>
            <w:r>
              <w:rPr>
                <w:rFonts w:ascii="宋体" w:hAnsi="宋体" w:cs="宋体"/>
                <w:sz w:val="18"/>
                <w:szCs w:val="18"/>
              </w:rPr>
              <w:t>2000</w:t>
            </w:r>
            <w:r>
              <w:rPr>
                <w:rFonts w:hint="eastAsia" w:ascii="宋体" w:hAnsi="宋体" w:cs="宋体"/>
                <w:sz w:val="18"/>
                <w:szCs w:val="18"/>
              </w:rPr>
              <w:t>次；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、尾部底盖专业设计，配接多种专用战术配件工具，组成战术性多功能型。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附带：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天</w:t>
            </w:r>
            <w:r>
              <w:rPr>
                <w:rFonts w:ascii="宋体" w:hAnsi="宋体" w:cs="宋体"/>
                <w:sz w:val="18"/>
                <w:szCs w:val="18"/>
              </w:rPr>
              <w:t>ESP</w:t>
            </w:r>
            <w:r>
              <w:rPr>
                <w:rFonts w:hint="eastAsia" w:ascii="宋体" w:hAnsi="宋体" w:cs="宋体"/>
                <w:sz w:val="18"/>
                <w:szCs w:val="18"/>
              </w:rPr>
              <w:t>盾牌与</w:t>
            </w:r>
            <w:r>
              <w:rPr>
                <w:rFonts w:ascii="宋体" w:hAnsi="宋体" w:cs="宋体"/>
                <w:sz w:val="18"/>
                <w:szCs w:val="18"/>
              </w:rPr>
              <w:t>ESP</w:t>
            </w:r>
            <w:r>
              <w:rPr>
                <w:rFonts w:hint="eastAsia" w:ascii="宋体" w:hAnsi="宋体" w:cs="宋体"/>
                <w:sz w:val="18"/>
                <w:szCs w:val="18"/>
              </w:rPr>
              <w:t>警棍培训课程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Calibri" w:cs="Times New Roman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596265</wp:posOffset>
                  </wp:positionV>
                  <wp:extent cx="1283335" cy="422275"/>
                  <wp:effectExtent l="19050" t="0" r="0" b="0"/>
                  <wp:wrapTight wrapText="bothSides">
                    <wp:wrapPolygon>
                      <wp:start x="-321" y="0"/>
                      <wp:lineTo x="-321" y="20463"/>
                      <wp:lineTo x="21482" y="20463"/>
                      <wp:lineTo x="21482" y="0"/>
                      <wp:lineTo x="-321" y="0"/>
                    </wp:wrapPolygon>
                  </wp:wrapTight>
                  <wp:docPr id="5" name="图片 10" descr="防滑手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0" descr="防滑手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35" cy="422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cs="Times New Roman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63500</wp:posOffset>
                  </wp:positionV>
                  <wp:extent cx="1240155" cy="474345"/>
                  <wp:effectExtent l="1905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155" cy="474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根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镜子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盒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M-2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反射镜套在伸缩警棍的前端，可以延伸观察拐角、角落、车底等不宜看到的地方。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Calibri" w:cs="Times New Roman"/>
                <w:szCs w:val="2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69215</wp:posOffset>
                  </wp:positionV>
                  <wp:extent cx="480695" cy="508635"/>
                  <wp:effectExtent l="19050" t="0" r="0" b="0"/>
                  <wp:wrapNone/>
                  <wp:docPr id="16" name="图片 26" descr="http://www.euro-security.info/euro-security.info/_image/batons/200_zrtel_foto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6" descr="http://www.euro-security.info/euro-security.info/_image/batons/200_zrtel_foto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695" cy="508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cs="Times New Roman"/>
                <w:szCs w:val="24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27940</wp:posOffset>
                  </wp:positionV>
                  <wp:extent cx="498475" cy="551815"/>
                  <wp:effectExtent l="19050" t="0" r="0" b="0"/>
                  <wp:wrapNone/>
                  <wp:docPr id="15" name="图片 23" descr="http://www.euro-security.info/euro-security.info/_image/batons/200_zrtel_foto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3" descr="http://www.euro-security.info/euro-security.info/_image/batons/200_zrtel_foto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75" cy="551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套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警用电筒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BL-02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电筒可以连接在警棍的尾端，也可以单独使用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个高亮度</w:t>
            </w:r>
            <w:r>
              <w:rPr>
                <w:rFonts w:ascii="宋体" w:hAnsi="宋体" w:cs="宋体"/>
                <w:sz w:val="18"/>
                <w:szCs w:val="18"/>
              </w:rPr>
              <w:t>LED</w:t>
            </w:r>
            <w:r>
              <w:rPr>
                <w:rFonts w:hint="eastAsia" w:ascii="宋体" w:hAnsi="宋体" w:cs="宋体"/>
                <w:sz w:val="18"/>
                <w:szCs w:val="18"/>
              </w:rPr>
              <w:t>二极管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锁定位置带有（</w:t>
            </w:r>
            <w:r>
              <w:rPr>
                <w:rFonts w:ascii="宋体" w:hAnsi="宋体" w:cs="宋体"/>
                <w:sz w:val="18"/>
                <w:szCs w:val="18"/>
              </w:rPr>
              <w:t>ON-OFF</w:t>
            </w:r>
            <w:r>
              <w:rPr>
                <w:rFonts w:hint="eastAsia" w:ascii="宋体" w:hAnsi="宋体" w:cs="宋体"/>
                <w:sz w:val="18"/>
                <w:szCs w:val="18"/>
              </w:rPr>
              <w:t>）开关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BL-02</w:t>
            </w:r>
            <w:r>
              <w:rPr>
                <w:rFonts w:hint="eastAsia" w:ascii="宋体" w:hAnsi="宋体" w:cs="宋体"/>
                <w:sz w:val="18"/>
                <w:szCs w:val="18"/>
              </w:rPr>
              <w:t>型照明时间</w:t>
            </w:r>
            <w:r>
              <w:rPr>
                <w:rFonts w:ascii="宋体" w:hAnsi="宋体" w:cs="宋体"/>
                <w:sz w:val="18"/>
                <w:szCs w:val="18"/>
              </w:rPr>
              <w:t>250</w:t>
            </w:r>
            <w:r>
              <w:rPr>
                <w:rFonts w:hint="eastAsia" w:ascii="宋体" w:hAnsi="宋体" w:cs="宋体"/>
                <w:sz w:val="18"/>
                <w:szCs w:val="18"/>
              </w:rPr>
              <w:t>小时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基本电源：</w:t>
            </w:r>
            <w:r>
              <w:rPr>
                <w:rFonts w:ascii="宋体" w:hAnsi="宋体" w:cs="宋体"/>
                <w:sz w:val="18"/>
                <w:szCs w:val="18"/>
              </w:rPr>
              <w:t>BL-02</w:t>
            </w:r>
            <w:r>
              <w:rPr>
                <w:rFonts w:hint="eastAsia" w:ascii="宋体" w:hAnsi="宋体" w:cs="宋体"/>
                <w:sz w:val="18"/>
                <w:szCs w:val="18"/>
              </w:rPr>
              <w:t>需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粒</w:t>
            </w:r>
            <w:r>
              <w:rPr>
                <w:rFonts w:ascii="宋体" w:hAnsi="宋体" w:cs="宋体"/>
                <w:sz w:val="18"/>
                <w:szCs w:val="18"/>
              </w:rPr>
              <w:t xml:space="preserve"> CR-2032</w:t>
            </w:r>
            <w:r>
              <w:rPr>
                <w:rFonts w:hint="eastAsia" w:ascii="宋体" w:hAnsi="宋体" w:cs="宋体"/>
                <w:sz w:val="18"/>
                <w:szCs w:val="18"/>
              </w:rPr>
              <w:t>型号锂电池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LED</w:t>
            </w:r>
            <w:r>
              <w:rPr>
                <w:rFonts w:hint="eastAsia" w:ascii="宋体" w:hAnsi="宋体" w:cs="宋体"/>
                <w:sz w:val="18"/>
                <w:szCs w:val="18"/>
              </w:rPr>
              <w:t>发光二极管寿命为</w:t>
            </w:r>
            <w:r>
              <w:rPr>
                <w:rFonts w:ascii="宋体" w:hAnsi="宋体" w:cs="宋体"/>
                <w:sz w:val="18"/>
                <w:szCs w:val="18"/>
              </w:rPr>
              <w:t>10</w:t>
            </w:r>
            <w:r>
              <w:rPr>
                <w:rFonts w:hint="eastAsia" w:ascii="宋体" w:hAnsi="宋体" w:cs="宋体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sz w:val="18"/>
                <w:szCs w:val="18"/>
              </w:rPr>
              <w:t>0000</w:t>
            </w:r>
            <w:r>
              <w:rPr>
                <w:rFonts w:hint="eastAsia" w:ascii="宋体" w:hAnsi="宋体" w:cs="宋体"/>
                <w:sz w:val="18"/>
                <w:szCs w:val="18"/>
              </w:rPr>
              <w:t>小时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外壳材料为防水硬铝体</w:t>
            </w:r>
            <w:r>
              <w:rPr>
                <w:rFonts w:ascii="宋体" w:hAnsi="宋体" w:cs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sz w:val="18"/>
                <w:szCs w:val="18"/>
              </w:rPr>
              <w:t>镜片正面为聚碳酸酯玻璃制成。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Calibri" w:cs="Times New Roman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-33020</wp:posOffset>
                  </wp:positionV>
                  <wp:extent cx="1223010" cy="603250"/>
                  <wp:effectExtent l="19050" t="0" r="0" b="0"/>
                  <wp:wrapNone/>
                  <wp:docPr id="7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01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支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破玻璃器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BE-04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材质：工程塑料，合金钢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重量：</w:t>
            </w:r>
            <w:r>
              <w:rPr>
                <w:rFonts w:ascii="宋体" w:hAnsi="宋体" w:cs="宋体"/>
                <w:sz w:val="18"/>
                <w:szCs w:val="18"/>
              </w:rPr>
              <w:t>0.09kg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在特殊的环境下</w:t>
            </w:r>
            <w:r>
              <w:rPr>
                <w:rFonts w:ascii="宋体" w:hAnsi="宋体" w:cs="宋体"/>
                <w:sz w:val="18"/>
                <w:szCs w:val="18"/>
              </w:rPr>
              <w:t>,</w:t>
            </w:r>
            <w:r>
              <w:rPr>
                <w:rFonts w:hint="eastAsia" w:ascii="宋体" w:hAnsi="宋体" w:cs="宋体"/>
                <w:sz w:val="18"/>
                <w:szCs w:val="18"/>
              </w:rPr>
              <w:t>可以快速的安装于警棍尾部作为击打玻璃使用。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rPr>
                <w:rFonts w:ascii="宋体" w:cs="宋体"/>
                <w:sz w:val="18"/>
                <w:szCs w:val="18"/>
              </w:rPr>
            </w:pPr>
            <w:r>
              <w:rPr>
                <w:rFonts w:ascii="Calibri" w:cs="Times New Roman"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-772160</wp:posOffset>
                  </wp:positionH>
                  <wp:positionV relativeFrom="paragraph">
                    <wp:posOffset>-5715</wp:posOffset>
                  </wp:positionV>
                  <wp:extent cx="1033145" cy="982980"/>
                  <wp:effectExtent l="19050" t="0" r="0" b="0"/>
                  <wp:wrapSquare wrapText="bothSides"/>
                  <wp:docPr id="8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9829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手锤式破玻璃器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sz w:val="18"/>
                <w:szCs w:val="18"/>
              </w:rPr>
              <w:t>BWB-01</w:t>
            </w:r>
            <w:r>
              <w:rPr>
                <w:rFonts w:hint="eastAsia" w:ascii="宋体" w:hAnsi="宋体" w:cs="宋体"/>
                <w:sz w:val="18"/>
                <w:szCs w:val="18"/>
              </w:rPr>
              <w:t>）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可快速安装于伸缩警棍的顶端，能击碎钢化玻璃如汽车玻璃等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尺寸：直径</w:t>
            </w:r>
            <w:r>
              <w:rPr>
                <w:rFonts w:ascii="宋体" w:hAnsi="宋体" w:cs="宋体"/>
                <w:sz w:val="18"/>
                <w:szCs w:val="18"/>
              </w:rPr>
              <w:t xml:space="preserve">48X56mm  </w:t>
            </w:r>
            <w:r>
              <w:rPr>
                <w:rFonts w:hint="eastAsia" w:ascii="宋体" w:hAnsi="宋体" w:cs="宋体"/>
                <w:sz w:val="18"/>
                <w:szCs w:val="18"/>
              </w:rPr>
              <w:t>重量：</w:t>
            </w:r>
            <w:r>
              <w:rPr>
                <w:rFonts w:ascii="宋体" w:hAnsi="宋体" w:cs="宋体"/>
                <w:sz w:val="18"/>
                <w:szCs w:val="18"/>
              </w:rPr>
              <w:t>23g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Calibri" w:cs="Times New Roman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109220</wp:posOffset>
                  </wp:positionV>
                  <wp:extent cx="758825" cy="778510"/>
                  <wp:effectExtent l="19050" t="0" r="3175" b="0"/>
                  <wp:wrapNone/>
                  <wp:docPr id="9" name="图片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778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约束带（训练用）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HT-01T </w:t>
            </w:r>
            <w:r>
              <w:rPr>
                <w:rFonts w:hint="eastAsia" w:ascii="宋体" w:hAnsi="宋体" w:cs="宋体"/>
                <w:sz w:val="18"/>
                <w:szCs w:val="18"/>
              </w:rPr>
              <w:t>（训练型）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新型尼龙手铐采用新锁定系统，即使身体强壮的人也难以从手铐中解脱。手铐最小撕裂强度为</w:t>
            </w:r>
            <w:r>
              <w:rPr>
                <w:rFonts w:ascii="宋体" w:hAnsi="宋体" w:cs="宋体"/>
                <w:sz w:val="18"/>
                <w:szCs w:val="18"/>
              </w:rPr>
              <w:t>140</w:t>
            </w:r>
            <w:r>
              <w:rPr>
                <w:rFonts w:hint="eastAsia" w:ascii="宋体" w:hAnsi="宋体" w:cs="宋体"/>
                <w:sz w:val="18"/>
                <w:szCs w:val="18"/>
              </w:rPr>
              <w:t>公斤（认证测试验证）。主要特点轻、便于在工作中携带、存放。红色尼龙约束手铐（</w:t>
            </w:r>
            <w:r>
              <w:rPr>
                <w:rFonts w:ascii="宋体" w:hAnsi="宋体" w:cs="宋体"/>
                <w:sz w:val="18"/>
                <w:szCs w:val="18"/>
              </w:rPr>
              <w:t>HT-01-T</w:t>
            </w:r>
            <w:r>
              <w:rPr>
                <w:rFonts w:hint="eastAsia" w:ascii="宋体" w:hAnsi="宋体" w:cs="宋体"/>
                <w:sz w:val="18"/>
                <w:szCs w:val="18"/>
              </w:rPr>
              <w:t>）为日常训练中反复使用。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Calibri" w:cs="Times New Roman"/>
                <w:szCs w:val="24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370205</wp:posOffset>
                  </wp:positionH>
                  <wp:positionV relativeFrom="paragraph">
                    <wp:posOffset>123190</wp:posOffset>
                  </wp:positionV>
                  <wp:extent cx="709295" cy="890905"/>
                  <wp:effectExtent l="19050" t="0" r="0" b="0"/>
                  <wp:wrapNone/>
                  <wp:docPr id="1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295" cy="890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条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训练用泡沫盾牌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L8869B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主要用于警棍实战对抗教学及训练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材料：高强度海绵及复合材料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尺寸（长</w:t>
            </w:r>
            <w:r>
              <w:rPr>
                <w:rFonts w:ascii="宋体" w:hAnsi="宋体" w:cs="宋体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sz w:val="18"/>
                <w:szCs w:val="18"/>
              </w:rPr>
              <w:t>宽</w:t>
            </w:r>
            <w:r>
              <w:rPr>
                <w:rFonts w:ascii="宋体" w:hAnsi="宋体" w:cs="宋体"/>
                <w:sz w:val="18"/>
                <w:szCs w:val="18"/>
              </w:rPr>
              <w:t>*</w:t>
            </w:r>
            <w:r>
              <w:rPr>
                <w:rFonts w:hint="eastAsia" w:ascii="宋体" w:hAnsi="宋体" w:cs="宋体"/>
                <w:sz w:val="18"/>
                <w:szCs w:val="18"/>
              </w:rPr>
              <w:t>厚）：</w:t>
            </w:r>
            <w:r>
              <w:rPr>
                <w:rFonts w:ascii="宋体" w:hAnsi="宋体" w:cs="宋体"/>
                <w:sz w:val="18"/>
                <w:szCs w:val="18"/>
              </w:rPr>
              <w:t>750mm*550mm*150mm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Calibri" w:cs="Times New Roman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169545</wp:posOffset>
                  </wp:positionV>
                  <wp:extent cx="702310" cy="835025"/>
                  <wp:effectExtent l="19050" t="0" r="2540" b="0"/>
                  <wp:wrapNone/>
                  <wp:docPr id="11" name="图片 11" descr="743244845008078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43244845008078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 l="23988" t="17329" r="198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10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面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钢叉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810"/>
              </w:tabs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YSC-XW</w:t>
            </w:r>
            <w:r>
              <w:rPr>
                <w:rFonts w:hint="eastAsia"/>
                <w:sz w:val="18"/>
                <w:szCs w:val="18"/>
              </w:rPr>
              <w:t>型</w:t>
            </w:r>
          </w:p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6662" w:type="dxa"/>
            <w:vAlign w:val="center"/>
          </w:tcPr>
          <w:p>
            <w:pPr>
              <w:tabs>
                <w:tab w:val="left" w:pos="810"/>
              </w:tabs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、结构：样品由叉头、叉杆（含握持部位，连接部位）及携行袋组成。</w:t>
            </w:r>
          </w:p>
          <w:p>
            <w:pPr>
              <w:tabs>
                <w:tab w:val="left" w:pos="810"/>
              </w:tabs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约束叉表面光滑，无尖锐棱角，各连接部位圆滑，各零部件无明显划伤变形，涂、镀层完整均匀，无脱落、起皮、瘤痕、气孔等缺陷、握持部位有防滑措施、连接部位连接牢固，无阻塞、卡死和连接失效等现象。</w:t>
            </w:r>
          </w:p>
          <w:p>
            <w:pPr>
              <w:tabs>
                <w:tab w:val="left" w:pos="810"/>
              </w:tabs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、尺寸：携行长度：</w:t>
            </w:r>
            <w:r>
              <w:rPr>
                <w:sz w:val="18"/>
                <w:szCs w:val="18"/>
              </w:rPr>
              <w:t>1115.0mm</w:t>
            </w:r>
            <w:r>
              <w:rPr>
                <w:rFonts w:hint="eastAsia"/>
                <w:sz w:val="18"/>
                <w:szCs w:val="18"/>
              </w:rPr>
              <w:t>工作长度：</w:t>
            </w:r>
            <w:r>
              <w:rPr>
                <w:sz w:val="18"/>
                <w:szCs w:val="18"/>
              </w:rPr>
              <w:t>2065.0mm</w:t>
            </w:r>
            <w:r>
              <w:rPr>
                <w:rFonts w:hint="eastAsia"/>
                <w:sz w:val="18"/>
                <w:szCs w:val="18"/>
              </w:rPr>
              <w:t>叉杆握持部位直径：</w:t>
            </w:r>
            <w:r>
              <w:rPr>
                <w:sz w:val="18"/>
                <w:szCs w:val="18"/>
              </w:rPr>
              <w:t>34.1mm</w:t>
            </w:r>
            <w:r>
              <w:rPr>
                <w:rFonts w:hint="eastAsia"/>
                <w:sz w:val="18"/>
                <w:szCs w:val="18"/>
              </w:rPr>
              <w:t>叉头闭合缝隙：</w:t>
            </w:r>
            <w:r>
              <w:rPr>
                <w:sz w:val="18"/>
                <w:szCs w:val="18"/>
              </w:rPr>
              <w:t>428.0mm</w:t>
            </w:r>
          </w:p>
          <w:p>
            <w:pPr>
              <w:tabs>
                <w:tab w:val="left" w:pos="810"/>
              </w:tabs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、质量：</w:t>
            </w:r>
            <w:r>
              <w:rPr>
                <w:sz w:val="18"/>
                <w:szCs w:val="18"/>
              </w:rPr>
              <w:t>1.62kg</w:t>
            </w:r>
          </w:p>
          <w:p>
            <w:pPr>
              <w:tabs>
                <w:tab w:val="left" w:pos="810"/>
              </w:tabs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、叉杆抗弯能力：约束叉叉杆中点承受</w:t>
            </w:r>
            <w:r>
              <w:rPr>
                <w:sz w:val="18"/>
                <w:szCs w:val="18"/>
              </w:rPr>
              <w:t>500N</w:t>
            </w:r>
            <w:r>
              <w:rPr>
                <w:rFonts w:hint="eastAsia"/>
                <w:sz w:val="18"/>
                <w:szCs w:val="18"/>
              </w:rPr>
              <w:t>的横向力作用</w:t>
            </w:r>
            <w:r>
              <w:rPr>
                <w:sz w:val="18"/>
                <w:szCs w:val="18"/>
              </w:rPr>
              <w:t>30S</w:t>
            </w:r>
            <w:r>
              <w:rPr>
                <w:rFonts w:hint="eastAsia"/>
                <w:sz w:val="18"/>
                <w:szCs w:val="18"/>
              </w:rPr>
              <w:t>后，叉杆未断裂、无裂纹、未拉脱。</w:t>
            </w:r>
          </w:p>
          <w:p>
            <w:pPr>
              <w:tabs>
                <w:tab w:val="left" w:pos="810"/>
              </w:tabs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、状态转换时间：约束叉的携行状态与工作状态能快速有效的转换，转换时间为</w:t>
            </w:r>
            <w:r>
              <w:rPr>
                <w:sz w:val="18"/>
                <w:szCs w:val="18"/>
              </w:rPr>
              <w:t>9S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、执行标准：</w:t>
            </w:r>
            <w:r>
              <w:rPr>
                <w:sz w:val="18"/>
                <w:szCs w:val="18"/>
              </w:rPr>
              <w:t>GA/T 1145-2014</w:t>
            </w:r>
            <w:r>
              <w:rPr>
                <w:rFonts w:hint="eastAsia"/>
                <w:sz w:val="18"/>
                <w:szCs w:val="18"/>
              </w:rPr>
              <w:t>《警用约束叉》，检测号：兵检字：</w:t>
            </w:r>
            <w:r>
              <w:rPr>
                <w:sz w:val="18"/>
                <w:szCs w:val="18"/>
              </w:rPr>
              <w:t>[2018]</w:t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0489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Calibri" w:cs="Times New Roman"/>
                <w:szCs w:val="24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107950</wp:posOffset>
                  </wp:positionV>
                  <wp:extent cx="1360805" cy="680085"/>
                  <wp:effectExtent l="19050" t="0" r="0" b="0"/>
                  <wp:wrapNone/>
                  <wp:docPr id="13" name="图片 13" descr="_ZHBD%5ITUF{()NJ%JBKR8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_ZHBD%5ITUF{()NJ%JBKR8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805" cy="68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把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5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击打训练头盔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L9024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材质：</w:t>
            </w:r>
            <w:r>
              <w:rPr>
                <w:rFonts w:ascii="宋体" w:hAnsi="宋体" w:cs="宋体"/>
                <w:sz w:val="18"/>
                <w:szCs w:val="18"/>
              </w:rPr>
              <w:t>EVA</w:t>
            </w:r>
            <w:r>
              <w:rPr>
                <w:rFonts w:hint="eastAsia" w:ascii="宋体" w:hAnsi="宋体" w:cs="宋体"/>
                <w:sz w:val="18"/>
                <w:szCs w:val="18"/>
              </w:rPr>
              <w:t>一次成型头盔，镀铬高冲击钢丝面笼，扩宽视线设计，内置下巴软垫，舒适透气，五点式调节系带</w:t>
            </w:r>
          </w:p>
        </w:tc>
        <w:tc>
          <w:tcPr>
            <w:tcW w:w="255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Calibri" w:cs="Times New Roman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378460</wp:posOffset>
                  </wp:positionH>
                  <wp:positionV relativeFrom="paragraph">
                    <wp:posOffset>66675</wp:posOffset>
                  </wp:positionV>
                  <wp:extent cx="699135" cy="756920"/>
                  <wp:effectExtent l="19050" t="0" r="5715" b="0"/>
                  <wp:wrapNone/>
                  <wp:docPr id="14" name="图片 18" descr="815276767865905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8" descr="8152767678659056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135" cy="756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40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顶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泡沫警棍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L8871C</w:t>
            </w:r>
          </w:p>
        </w:tc>
        <w:tc>
          <w:tcPr>
            <w:tcW w:w="6662" w:type="dxa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功能特点：主要用于警棍实战对抗教学及训练。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材料：高强度海绵橡胶训练棍体及握把，外附高织数尼龙固定织带，强度高，韧性强。长度：</w:t>
            </w:r>
            <w:r>
              <w:rPr>
                <w:rFonts w:ascii="宋体" w:hAnsi="宋体" w:cs="宋体"/>
                <w:sz w:val="18"/>
                <w:szCs w:val="18"/>
              </w:rPr>
              <w:t>60cm(</w:t>
            </w:r>
            <w:r>
              <w:rPr>
                <w:rFonts w:hint="eastAsia" w:ascii="宋体" w:hAnsi="宋体" w:cs="宋体"/>
                <w:sz w:val="18"/>
                <w:szCs w:val="18"/>
              </w:rPr>
              <w:t>±</w:t>
            </w:r>
            <w:r>
              <w:rPr>
                <w:rFonts w:ascii="宋体" w:hAnsi="宋体" w:cs="宋体"/>
                <w:sz w:val="18"/>
                <w:szCs w:val="18"/>
              </w:rPr>
              <w:t>2)</w:t>
            </w:r>
          </w:p>
          <w:p>
            <w:pPr>
              <w:spacing w:line="24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sz w:val="18"/>
                <w:szCs w:val="18"/>
              </w:rPr>
            </w:pPr>
            <w:r>
              <w:rPr>
                <w:rFonts w:ascii="Calibri" w:cs="Times New Roman"/>
                <w:szCs w:val="24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285750</wp:posOffset>
                  </wp:positionH>
                  <wp:positionV relativeFrom="paragraph">
                    <wp:posOffset>-5715</wp:posOffset>
                  </wp:positionV>
                  <wp:extent cx="964565" cy="621030"/>
                  <wp:effectExtent l="19050" t="0" r="6985" b="0"/>
                  <wp:wrapNone/>
                  <wp:docPr id="10" name="图片 11" descr="717254991630223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1" descr="7172549916302232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 l="5060" t="30972" r="8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565" cy="62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100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根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rFonts w:ascii="宋体" w:cs="宋体"/>
                <w:sz w:val="18"/>
                <w:szCs w:val="18"/>
              </w:rPr>
            </w:pPr>
          </w:p>
        </w:tc>
      </w:tr>
    </w:tbl>
    <w:p>
      <w:pPr>
        <w:spacing w:line="500" w:lineRule="exact"/>
        <w:rPr>
          <w:rFonts w:ascii="仿宋" w:hAnsi="仿宋" w:eastAsia="仿宋" w:cs="华文仿宋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20028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1BA4"/>
    <w:rsid w:val="000C7A14"/>
    <w:rsid w:val="00135125"/>
    <w:rsid w:val="002B17D4"/>
    <w:rsid w:val="003536A6"/>
    <w:rsid w:val="003F3E5F"/>
    <w:rsid w:val="004153BA"/>
    <w:rsid w:val="00594E9A"/>
    <w:rsid w:val="006576D5"/>
    <w:rsid w:val="00681662"/>
    <w:rsid w:val="006C74C6"/>
    <w:rsid w:val="00870548"/>
    <w:rsid w:val="00883AE2"/>
    <w:rsid w:val="00891BA4"/>
    <w:rsid w:val="00C270BB"/>
    <w:rsid w:val="00C32DD6"/>
    <w:rsid w:val="00CF15C3"/>
    <w:rsid w:val="00F42BC5"/>
    <w:rsid w:val="00F45B7E"/>
    <w:rsid w:val="081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正文首行缩进两字符 Char"/>
    <w:link w:val="8"/>
    <w:qFormat/>
    <w:uiPriority w:val="0"/>
    <w:rPr>
      <w:rFonts w:eastAsia="宋体"/>
      <w:szCs w:val="24"/>
    </w:rPr>
  </w:style>
  <w:style w:type="paragraph" w:customStyle="1" w:styleId="8">
    <w:name w:val="正文首行缩进两字符"/>
    <w:basedOn w:val="1"/>
    <w:link w:val="7"/>
    <w:qFormat/>
    <w:uiPriority w:val="0"/>
    <w:pPr>
      <w:spacing w:line="360" w:lineRule="auto"/>
      <w:ind w:firstLine="200" w:firstLineChars="200"/>
    </w:pPr>
    <w:rPr>
      <w:rFonts w:eastAsia="宋体"/>
      <w:szCs w:val="24"/>
    </w:rPr>
  </w:style>
  <w:style w:type="character" w:customStyle="1" w:styleId="9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png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666</Words>
  <Characters>3801</Characters>
  <Lines>31</Lines>
  <Paragraphs>8</Paragraphs>
  <TotalTime>64</TotalTime>
  <ScaleCrop>false</ScaleCrop>
  <LinksUpToDate>false</LinksUpToDate>
  <CharactersWithSpaces>4459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2018-09-26T00:46:00Z</dcterms:created>
  <dc:creator>123</dc:creator>
  <cp:lastModifiedBy>敏大神</cp:lastModifiedBy>
  <cp:lastPrinted>2018-09-26T01:20:00Z</cp:lastPrinted>
  <dcterms:modified xsi:type="dcterms:W3CDTF">2018-09-30T06:09:44Z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